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22A8" w14:textId="06E92009" w:rsidR="00516464" w:rsidRPr="00540DC1" w:rsidRDefault="00516464" w:rsidP="00987F25">
      <w:pPr>
        <w:spacing w:after="200" w:line="276" w:lineRule="auto"/>
        <w:jc w:val="center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Regulamin konkursu plastycznego dla uczniów szkół podstawowych</w:t>
      </w:r>
    </w:p>
    <w:p w14:paraId="01CDE786" w14:textId="383E659E" w:rsidR="00516464" w:rsidRPr="00540DC1" w:rsidRDefault="00516464" w:rsidP="00516464">
      <w:pPr>
        <w:spacing w:after="200" w:line="276" w:lineRule="auto"/>
        <w:jc w:val="center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z terenu Miasta i  Gminy Pilawa</w:t>
      </w:r>
    </w:p>
    <w:p w14:paraId="3E76574F" w14:textId="65FCFA25" w:rsidR="00516464" w:rsidRPr="00540DC1" w:rsidRDefault="00516464" w:rsidP="00987F25">
      <w:pPr>
        <w:spacing w:after="200" w:line="276" w:lineRule="auto"/>
        <w:jc w:val="center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b/>
          <w:kern w:val="0"/>
          <w:sz w:val="24"/>
          <w:szCs w:val="24"/>
          <w14:ligatures w14:val="none"/>
        </w:rPr>
        <w:t>Walentynka dla Pilawy</w:t>
      </w:r>
    </w:p>
    <w:p w14:paraId="70DA2DBB" w14:textId="47BD43FE" w:rsidR="00516464" w:rsidRPr="008B7D06" w:rsidRDefault="00516464" w:rsidP="00516464">
      <w:pPr>
        <w:spacing w:after="200" w:line="276" w:lineRule="auto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  <w:t>I.</w:t>
      </w:r>
      <w:r w:rsidRPr="00540DC1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 xml:space="preserve"> Tematyka konkursu:</w:t>
      </w:r>
    </w:p>
    <w:p w14:paraId="38B02B17" w14:textId="45868DDB" w:rsidR="001E2C59" w:rsidRPr="00540DC1" w:rsidRDefault="00516464" w:rsidP="00540DC1">
      <w:pPr>
        <w:numPr>
          <w:ilvl w:val="0"/>
          <w:numId w:val="6"/>
        </w:numPr>
        <w:spacing w:after="200" w:line="276" w:lineRule="auto"/>
        <w:contextualSpacing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Tematem konkursu jest wykonanie </w:t>
      </w:r>
      <w:r w:rsidR="009713A3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kartki </w:t>
      </w: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walentynkowej</w:t>
      </w:r>
      <w:r w:rsidR="00987F25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 wraz </w:t>
      </w: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40DC1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z życzeniami </w:t>
      </w:r>
      <w:r w:rsidR="001E2C59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dla miasta </w:t>
      </w:r>
      <w:r w:rsidR="00540DC1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Pilawa</w:t>
      </w:r>
      <w:r w:rsidR="001E2C59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D286D04" w14:textId="76737E32" w:rsidR="00516464" w:rsidRPr="00540DC1" w:rsidRDefault="00516464" w:rsidP="009713A3">
      <w:pPr>
        <w:spacing w:after="200" w:line="276" w:lineRule="auto"/>
        <w:contextualSpacing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II. </w:t>
      </w:r>
      <w:r w:rsidRPr="00540DC1">
        <w:rPr>
          <w:rFonts w:ascii="Cambria" w:eastAsia="Calibri" w:hAnsi="Cambria" w:cs="Times New Roman"/>
          <w:b/>
          <w:kern w:val="0"/>
          <w:sz w:val="24"/>
          <w:szCs w:val="24"/>
          <w14:ligatures w14:val="none"/>
        </w:rPr>
        <w:t>Cel konkursu:</w:t>
      </w:r>
    </w:p>
    <w:p w14:paraId="74398A05" w14:textId="575C2BE9" w:rsidR="001E2C59" w:rsidRPr="00540DC1" w:rsidRDefault="001E2C59" w:rsidP="005164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Uczczenie 40. rocznicy </w:t>
      </w:r>
      <w:r w:rsidR="00987F25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nadania praw miejskich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Pilaw</w:t>
      </w:r>
      <w:r w:rsidR="00987F25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ie</w:t>
      </w:r>
      <w:r w:rsidR="00540DC1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,</w:t>
      </w:r>
    </w:p>
    <w:p w14:paraId="4B29A4CD" w14:textId="063D2ED0" w:rsidR="009713A3" w:rsidRPr="00540DC1" w:rsidRDefault="00434FB7" w:rsidP="005164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Kształtowanie tożsamości lokalnej,</w:t>
      </w:r>
    </w:p>
    <w:p w14:paraId="1D325735" w14:textId="4AF7E589" w:rsidR="00516464" w:rsidRPr="00540DC1" w:rsidRDefault="00434FB7" w:rsidP="005164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Stymulowanie procesów </w:t>
      </w:r>
      <w:r w:rsidR="00516464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wyobraźni 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i twórczego działania</w:t>
      </w:r>
      <w:r w:rsidR="00516464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,</w:t>
      </w:r>
    </w:p>
    <w:p w14:paraId="1E1EF575" w14:textId="38130240" w:rsidR="00434FB7" w:rsidRPr="00540DC1" w:rsidRDefault="00434FB7" w:rsidP="005164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wspieranie uzdolnień plastycznych</w:t>
      </w:r>
    </w:p>
    <w:p w14:paraId="46049654" w14:textId="27049922" w:rsidR="00516464" w:rsidRPr="00540DC1" w:rsidRDefault="00516464" w:rsidP="009713A3">
      <w:pPr>
        <w:spacing w:after="200" w:line="276" w:lineRule="auto"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III. </w:t>
      </w:r>
      <w:r w:rsidRPr="00540DC1">
        <w:rPr>
          <w:rFonts w:ascii="Cambria" w:eastAsia="Calibri" w:hAnsi="Cambria" w:cs="Times New Roman"/>
          <w:b/>
          <w:kern w:val="0"/>
          <w:sz w:val="24"/>
          <w:szCs w:val="24"/>
          <w14:ligatures w14:val="none"/>
        </w:rPr>
        <w:t>Zasady uczestnictwa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: </w:t>
      </w:r>
    </w:p>
    <w:p w14:paraId="4B506DB3" w14:textId="77777777" w:rsidR="00540DC1" w:rsidRPr="00540DC1" w:rsidRDefault="00905998" w:rsidP="009713A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konkurs ma charakter lokalny i </w:t>
      </w:r>
      <w:r w:rsidR="00516464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przeznaczony jest dla </w:t>
      </w:r>
      <w:r w:rsidR="009713A3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uczniów klas</w:t>
      </w:r>
    </w:p>
    <w:p w14:paraId="75477D3B" w14:textId="620740DE" w:rsidR="00516464" w:rsidRPr="00540DC1" w:rsidRDefault="009713A3" w:rsidP="00540DC1">
      <w:pPr>
        <w:spacing w:after="200" w:line="276" w:lineRule="auto"/>
        <w:ind w:left="720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IV-VIII z terenu </w:t>
      </w:r>
      <w:r w:rsidR="00516464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Miasta i Gminy Pilawa,</w:t>
      </w:r>
    </w:p>
    <w:p w14:paraId="27A02DDC" w14:textId="1CEF3B51" w:rsidR="00434FB7" w:rsidRPr="00540DC1" w:rsidRDefault="00434FB7" w:rsidP="009713A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Każdy uczestnik może zgłosić jedną kartkę</w:t>
      </w:r>
      <w:r w:rsidR="001E2C59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.</w:t>
      </w:r>
    </w:p>
    <w:p w14:paraId="529C2A62" w14:textId="32A42112" w:rsidR="00516464" w:rsidRPr="00540DC1" w:rsidRDefault="00516464" w:rsidP="0051646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technika pracy – dowolna</w:t>
      </w:r>
    </w:p>
    <w:p w14:paraId="4C12D0D6" w14:textId="30B9E7C5" w:rsidR="00516464" w:rsidRPr="00540DC1" w:rsidRDefault="00516464" w:rsidP="0051646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format pracy: </w:t>
      </w:r>
      <w:r w:rsidR="009713A3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nie większy niż A4</w:t>
      </w:r>
    </w:p>
    <w:p w14:paraId="08E2766A" w14:textId="4F7C9535" w:rsidR="00516464" w:rsidRPr="00540DC1" w:rsidRDefault="00516464" w:rsidP="0051646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prace należy dostarczyć do</w:t>
      </w:r>
      <w:r w:rsidR="009713A3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</w:t>
      </w:r>
      <w:r w:rsidR="00987F25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23 </w:t>
      </w:r>
      <w:r w:rsidR="009713A3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lutego 2024 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roku do </w:t>
      </w:r>
    </w:p>
    <w:p w14:paraId="72E57DB9" w14:textId="1FD4FB66" w:rsidR="00516464" w:rsidRPr="00540DC1" w:rsidRDefault="00516464" w:rsidP="00516464">
      <w:pPr>
        <w:spacing w:after="200" w:line="276" w:lineRule="auto"/>
        <w:ind w:left="720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Miejsko - Gminnej Biblioteki Publicznej w Pilawie lub filii bibliotecznych </w:t>
      </w:r>
      <w:r w:rsidR="00987F25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                                 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w Gocławiu, Trąbkach lub Puznówce,</w:t>
      </w:r>
    </w:p>
    <w:p w14:paraId="69150B67" w14:textId="1C1A805B" w:rsidR="00516464" w:rsidRPr="00540DC1" w:rsidRDefault="00516464" w:rsidP="00516464">
      <w:pPr>
        <w:numPr>
          <w:ilvl w:val="0"/>
          <w:numId w:val="3"/>
        </w:numPr>
        <w:spacing w:after="200" w:line="276" w:lineRule="auto"/>
        <w:contextualSpacing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każda praca powinna być opatrzona metryczką zawierającą następujące dane: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br/>
        <w:t>- imię i nazwis</w:t>
      </w:r>
      <w:r w:rsidR="009713A3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ko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,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br/>
        <w:t xml:space="preserve">- </w:t>
      </w:r>
      <w:r w:rsidR="009713A3"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klasa do której uczęszcza uczeń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,</w:t>
      </w:r>
    </w:p>
    <w:p w14:paraId="3A7FC167" w14:textId="6F7950B7" w:rsidR="00516464" w:rsidRPr="00540DC1" w:rsidRDefault="00516464" w:rsidP="008B7D06">
      <w:pPr>
        <w:spacing w:after="200" w:line="276" w:lineRule="auto"/>
        <w:ind w:left="720"/>
        <w:contextualSpacing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- podpisaną zgodę na przetwarzanie danych osobowych ( zał. 1)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br/>
        <w:t>- nazwa i adres placówki (kontakt telefoniczny i e – mailowy),</w:t>
      </w:r>
    </w:p>
    <w:p w14:paraId="522B5F37" w14:textId="77777777" w:rsidR="00516464" w:rsidRPr="00540DC1" w:rsidRDefault="00516464" w:rsidP="0051646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o wyłonieniu zwycięzców konkursu zadecyduje powołana w tym celu Komisja Konkursowa. </w:t>
      </w:r>
    </w:p>
    <w:p w14:paraId="64F08FCE" w14:textId="77777777" w:rsidR="00516464" w:rsidRPr="00540DC1" w:rsidRDefault="00516464" w:rsidP="0051646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Komisję powołuje Organizator.</w:t>
      </w:r>
    </w:p>
    <w:p w14:paraId="33D91CCD" w14:textId="77777777" w:rsidR="00987F25" w:rsidRDefault="00516464" w:rsidP="00987F25">
      <w:pPr>
        <w:spacing w:after="200" w:line="276" w:lineRule="auto"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IV. </w:t>
      </w:r>
      <w:r w:rsidRPr="00540DC1">
        <w:rPr>
          <w:rFonts w:ascii="Cambria" w:eastAsia="Times New Roman" w:hAnsi="Cambria" w:cs="Times New Roman"/>
          <w:b/>
          <w:bCs/>
          <w:kern w:val="0"/>
          <w:sz w:val="24"/>
          <w:szCs w:val="24"/>
          <w:lang w:eastAsia="pl-PL"/>
          <w14:ligatures w14:val="none"/>
        </w:rPr>
        <w:t>Ocena i wyniki konkursu:</w:t>
      </w:r>
    </w:p>
    <w:p w14:paraId="7BF746A4" w14:textId="1DDC9F54" w:rsidR="00516464" w:rsidRPr="00987F25" w:rsidRDefault="00516464" w:rsidP="00987F25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ascii="Cambria" w:eastAsia="Calibri" w:hAnsi="Cambria" w:cs="Times New Roman"/>
          <w:kern w:val="0"/>
          <w:sz w:val="24"/>
          <w:szCs w:val="24"/>
          <w14:ligatures w14:val="none"/>
        </w:rPr>
      </w:pPr>
      <w:r w:rsidRPr="00987F25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Jury powołane przez organizatora oceniać będzie prace według:</w:t>
      </w:r>
      <w:r w:rsidRPr="00987F25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br/>
        <w:t>- kategorii wiekowych:</w:t>
      </w:r>
    </w:p>
    <w:p w14:paraId="7337AFAA" w14:textId="15E2857B" w:rsidR="009713A3" w:rsidRPr="00540DC1" w:rsidRDefault="009713A3" w:rsidP="0051646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Klasa IV,</w:t>
      </w:r>
    </w:p>
    <w:p w14:paraId="585E00F4" w14:textId="0DF89E6D" w:rsidR="00516464" w:rsidRPr="00540DC1" w:rsidRDefault="009713A3" w:rsidP="0051646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Klasy V-VI,</w:t>
      </w:r>
    </w:p>
    <w:p w14:paraId="295788C1" w14:textId="04D978DC" w:rsidR="00516464" w:rsidRPr="00540DC1" w:rsidRDefault="009713A3" w:rsidP="0051646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Klasy VII-VIII</w:t>
      </w:r>
      <w:r w:rsidR="00516464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4F81247" w14:textId="65236E2F" w:rsidR="00516464" w:rsidRPr="00540DC1" w:rsidRDefault="00516464" w:rsidP="00516464">
      <w:pPr>
        <w:spacing w:before="100" w:beforeAutospacing="1" w:after="100" w:afterAutospacing="1" w:line="240" w:lineRule="auto"/>
        <w:ind w:left="420"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zwracając uwagę na </w:t>
      </w:r>
      <w:r w:rsidR="001E2C59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zgodność z tematem, </w:t>
      </w: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pomysłowość, </w:t>
      </w:r>
      <w:r w:rsidRPr="00540DC1">
        <w:rPr>
          <w:rFonts w:ascii="Cambria" w:eastAsia="Times New Roman" w:hAnsi="Cambria" w:cs="Times New Roman"/>
          <w:b/>
          <w:kern w:val="0"/>
          <w:sz w:val="24"/>
          <w:szCs w:val="24"/>
          <w:lang w:eastAsia="pl-PL"/>
          <w14:ligatures w14:val="none"/>
        </w:rPr>
        <w:t>samodzielność</w:t>
      </w: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 pracy oraz walory estetyczne prac.</w:t>
      </w:r>
    </w:p>
    <w:p w14:paraId="2BE1F9EC" w14:textId="2B08AA1D" w:rsidR="00516464" w:rsidRPr="00540DC1" w:rsidRDefault="00516464" w:rsidP="00516464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wyniki konkursu zostaną opublikowane </w:t>
      </w:r>
      <w:r w:rsidR="008B7D06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2</w:t>
      </w:r>
      <w:r w:rsidR="00987F25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9</w:t>
      </w: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713A3"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lutego 2024 </w:t>
      </w: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 xml:space="preserve">roku na stronie internetowej mgokpilawa.pl oraz na </w:t>
      </w:r>
      <w:r w:rsidRPr="00540DC1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>facebookowym fanpejdżu biblioteki</w:t>
      </w:r>
      <w:r w:rsidR="00987F25">
        <w:rPr>
          <w:rFonts w:ascii="Cambria" w:eastAsia="Calibri" w:hAnsi="Cambria" w:cs="Times New Roman"/>
          <w:kern w:val="0"/>
          <w:sz w:val="24"/>
          <w:szCs w:val="24"/>
          <w14:ligatures w14:val="none"/>
        </w:rPr>
        <w:t xml:space="preserve"> i Miejsko-Gminnego Ośrodka Kultury w Pilawie</w:t>
      </w:r>
    </w:p>
    <w:p w14:paraId="173D9B31" w14:textId="77777777" w:rsidR="00516464" w:rsidRPr="00540DC1" w:rsidRDefault="00516464" w:rsidP="00516464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  <w:r w:rsidRPr="00540DC1"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  <w:t>nagrody zostaną dostarczone do placówek szkolnych.</w:t>
      </w:r>
    </w:p>
    <w:p w14:paraId="31777314" w14:textId="77777777" w:rsidR="00516464" w:rsidRPr="00540DC1" w:rsidRDefault="00516464" w:rsidP="0051646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</w:p>
    <w:p w14:paraId="4E869CA8" w14:textId="77777777" w:rsidR="00516464" w:rsidRPr="00540DC1" w:rsidRDefault="00516464" w:rsidP="0051646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pl-PL"/>
          <w14:ligatures w14:val="none"/>
        </w:rPr>
      </w:pPr>
    </w:p>
    <w:p w14:paraId="1D34C36F" w14:textId="77777777" w:rsidR="00516464" w:rsidRPr="00516464" w:rsidRDefault="00516464" w:rsidP="0051646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kern w:val="0"/>
          <w:sz w:val="28"/>
          <w:szCs w:val="28"/>
          <w:lang w:eastAsia="pl-PL"/>
          <w14:ligatures w14:val="none"/>
        </w:rPr>
      </w:pPr>
    </w:p>
    <w:p w14:paraId="0C3A2A1B" w14:textId="77777777" w:rsidR="00516464" w:rsidRPr="00516464" w:rsidRDefault="00516464" w:rsidP="0051646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kern w:val="0"/>
          <w:sz w:val="28"/>
          <w:szCs w:val="28"/>
          <w:lang w:eastAsia="pl-PL"/>
          <w14:ligatures w14:val="none"/>
        </w:rPr>
      </w:pPr>
    </w:p>
    <w:p w14:paraId="2E6E0ACD" w14:textId="77777777" w:rsidR="00516464" w:rsidRPr="00516464" w:rsidRDefault="00516464" w:rsidP="0051646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Cambria" w:eastAsia="Times New Roman" w:hAnsi="Cambria" w:cs="Times New Roman"/>
          <w:kern w:val="0"/>
          <w:sz w:val="28"/>
          <w:szCs w:val="28"/>
          <w:lang w:eastAsia="pl-PL"/>
          <w14:ligatures w14:val="none"/>
        </w:rPr>
      </w:pPr>
    </w:p>
    <w:p w14:paraId="0FAF98FA" w14:textId="77777777" w:rsidR="00BE57CE" w:rsidRDefault="00BE57CE"/>
    <w:sectPr w:rsidR="00BE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C1413"/>
    <w:multiLevelType w:val="hybridMultilevel"/>
    <w:tmpl w:val="97366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241B3"/>
    <w:multiLevelType w:val="hybridMultilevel"/>
    <w:tmpl w:val="63B2F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8263C"/>
    <w:multiLevelType w:val="hybridMultilevel"/>
    <w:tmpl w:val="A55AF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53FDD"/>
    <w:multiLevelType w:val="hybridMultilevel"/>
    <w:tmpl w:val="E7EA8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C71F6"/>
    <w:multiLevelType w:val="hybridMultilevel"/>
    <w:tmpl w:val="68200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7334"/>
    <w:multiLevelType w:val="hybridMultilevel"/>
    <w:tmpl w:val="D8BAD8EC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A2C39DA"/>
    <w:multiLevelType w:val="hybridMultilevel"/>
    <w:tmpl w:val="52226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24406">
    <w:abstractNumId w:val="2"/>
  </w:num>
  <w:num w:numId="2" w16cid:durableId="555242471">
    <w:abstractNumId w:val="5"/>
  </w:num>
  <w:num w:numId="3" w16cid:durableId="1679696560">
    <w:abstractNumId w:val="6"/>
  </w:num>
  <w:num w:numId="4" w16cid:durableId="2021547325">
    <w:abstractNumId w:val="0"/>
  </w:num>
  <w:num w:numId="5" w16cid:durableId="144858123">
    <w:abstractNumId w:val="4"/>
  </w:num>
  <w:num w:numId="6" w16cid:durableId="2035382742">
    <w:abstractNumId w:val="3"/>
  </w:num>
  <w:num w:numId="7" w16cid:durableId="1310087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0D"/>
    <w:rsid w:val="001E2C59"/>
    <w:rsid w:val="00434FB7"/>
    <w:rsid w:val="00516464"/>
    <w:rsid w:val="00540DC1"/>
    <w:rsid w:val="008B4A0D"/>
    <w:rsid w:val="008B7D06"/>
    <w:rsid w:val="00905998"/>
    <w:rsid w:val="009713A3"/>
    <w:rsid w:val="00987F25"/>
    <w:rsid w:val="00BE57CE"/>
    <w:rsid w:val="00F4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BAB1"/>
  <w15:chartTrackingRefBased/>
  <w15:docId w15:val="{F48CF862-50EF-4EF9-A5C7-45E8DABF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Pilawa</dc:creator>
  <cp:keywords/>
  <dc:description/>
  <cp:lastModifiedBy>Mgok Pilawa</cp:lastModifiedBy>
  <cp:revision>6</cp:revision>
  <cp:lastPrinted>2024-01-30T08:37:00Z</cp:lastPrinted>
  <dcterms:created xsi:type="dcterms:W3CDTF">2024-01-22T10:04:00Z</dcterms:created>
  <dcterms:modified xsi:type="dcterms:W3CDTF">2024-01-30T10:46:00Z</dcterms:modified>
</cp:coreProperties>
</file>